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6EB" w:rsidRPr="00A126EB" w:rsidRDefault="00A126EB" w:rsidP="00A126EB">
      <w:pPr>
        <w:spacing w:after="0" w:line="240" w:lineRule="auto"/>
        <w:rPr>
          <w:b/>
          <w:lang w:val="fr-CA"/>
        </w:rPr>
      </w:pPr>
      <w:r w:rsidRPr="00A126EB">
        <w:rPr>
          <w:b/>
          <w:lang w:val="fr-CA"/>
        </w:rPr>
        <w:t>Anneau de stimulation portable</w:t>
      </w:r>
    </w:p>
    <w:p w:rsidR="00A126EB" w:rsidRPr="00A126EB" w:rsidRDefault="00A126EB" w:rsidP="00A126EB">
      <w:pPr>
        <w:spacing w:after="0" w:line="240" w:lineRule="auto"/>
        <w:rPr>
          <w:lang w:val="fr-CA"/>
        </w:rPr>
      </w:pPr>
      <w:r w:rsidRPr="00A126EB">
        <w:rPr>
          <w:lang w:val="fr-CA"/>
        </w:rPr>
        <w:t>Comme le Bond peut être porté n’importe où et qu’il est</w:t>
      </w:r>
      <w:r>
        <w:rPr>
          <w:lang w:val="fr-CA"/>
        </w:rPr>
        <w:t xml:space="preserve"> </w:t>
      </w:r>
      <w:r w:rsidRPr="00A126EB">
        <w:rPr>
          <w:lang w:val="fr-CA"/>
        </w:rPr>
        <w:t>contrôlable par application ou télécommande, cela permet</w:t>
      </w:r>
      <w:r>
        <w:rPr>
          <w:lang w:val="fr-CA"/>
        </w:rPr>
        <w:t xml:space="preserve"> </w:t>
      </w:r>
      <w:r w:rsidRPr="00A126EB">
        <w:rPr>
          <w:lang w:val="fr-CA"/>
        </w:rPr>
        <w:t>de rendre la perspective de l’acte sexuel aussi bonne</w:t>
      </w:r>
      <w:r>
        <w:rPr>
          <w:lang w:val="fr-CA"/>
        </w:rPr>
        <w:t xml:space="preserve"> </w:t>
      </w:r>
      <w:r w:rsidRPr="00A126EB">
        <w:rPr>
          <w:lang w:val="fr-CA"/>
        </w:rPr>
        <w:t>que le sexe lui-même et vous connecte directement à</w:t>
      </w:r>
      <w:r>
        <w:rPr>
          <w:lang w:val="fr-CA"/>
        </w:rPr>
        <w:t xml:space="preserve"> </w:t>
      </w:r>
      <w:r w:rsidRPr="00A126EB">
        <w:rPr>
          <w:lang w:val="fr-CA"/>
        </w:rPr>
        <w:t>votre plaisir.</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De quoi s’agit-il?</w:t>
      </w:r>
    </w:p>
    <w:p w:rsidR="00A126EB" w:rsidRPr="00A126EB" w:rsidRDefault="00A126EB" w:rsidP="00A126EB">
      <w:pPr>
        <w:spacing w:after="0" w:line="240" w:lineRule="auto"/>
        <w:rPr>
          <w:lang w:val="fr-CA"/>
        </w:rPr>
      </w:pPr>
      <w:r w:rsidRPr="00A126EB">
        <w:rPr>
          <w:lang w:val="fr-CA"/>
        </w:rPr>
        <w:t>Prenez du plaisir hors de la chambre à coucher. Soyez en contrôle total de votre plaisir ou partagez-en le contrôle. Quoi qu‘il en soit, le résultat est une sensation incroyablement sexy, rendue sûre et discrète par l‘ingénierie de précision du Bond, sa conception de retrait rapide et facile à utiliser et son ajustement personnalisé. Cet anneau de stimulation portable, contrôlé par application ou télécommande, célèbre le lien entre les partenaires sexuels et souligne l‘importance d‘une intimité curieuse et aventureuse. Portez le Bond sous vos vêtements pour rendre chaque moment agréable et utilisez-le pour créer une expérience plus exaltante.</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Pour qui?</w:t>
      </w:r>
    </w:p>
    <w:p w:rsidR="00A126EB" w:rsidRPr="00A126EB" w:rsidRDefault="00A126EB" w:rsidP="00A126EB">
      <w:pPr>
        <w:spacing w:after="0" w:line="240" w:lineRule="auto"/>
        <w:rPr>
          <w:lang w:val="fr-CA"/>
        </w:rPr>
      </w:pPr>
      <w:r w:rsidRPr="00A126EB">
        <w:rPr>
          <w:lang w:val="fr-CA"/>
        </w:rPr>
        <w:t>Le Bond est destiné aux couples hétérosexuels et homosexuels ainsi qu’aux personnes dotées de pénis qui sont des connaisseurs en matière de plaisir. Des personnes au corps masculin, sexuellement instruites et aventureuses qui recherchent non seulement de nouvelles sensations, mais aussi de nouvelles façons d‘expérimenter des sensations.</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Comment jouer</w:t>
      </w:r>
      <w:r w:rsidRPr="00A126EB">
        <w:rPr>
          <w:b/>
          <w:lang w:val="fr-CA"/>
        </w:rPr>
        <w:tab/>
      </w:r>
      <w:r w:rsidRPr="00A126EB">
        <w:rPr>
          <w:b/>
          <w:lang w:val="fr-CA"/>
        </w:rPr>
        <w:tab/>
      </w:r>
      <w:r w:rsidRPr="00A126EB">
        <w:rPr>
          <w:b/>
          <w:lang w:val="fr-CA"/>
        </w:rPr>
        <w:tab/>
      </w:r>
      <w:r w:rsidRPr="00A126EB">
        <w:rPr>
          <w:b/>
          <w:lang w:val="fr-CA"/>
        </w:rPr>
        <w:tab/>
      </w:r>
    </w:p>
    <w:p w:rsidR="00A126EB" w:rsidRPr="00A126EB" w:rsidRDefault="00A126EB" w:rsidP="00A126EB">
      <w:pPr>
        <w:spacing w:after="0" w:line="240" w:lineRule="auto"/>
        <w:rPr>
          <w:lang w:val="fr-CA"/>
        </w:rPr>
      </w:pPr>
      <w:r w:rsidRPr="00A126EB">
        <w:rPr>
          <w:lang w:val="fr-CA"/>
        </w:rPr>
        <w:t>1. Enfilez l’anneau de silicone autour du pénis et des testicules et refermez le fermoir. La taille de l’anneau est de 35 mm mais elle peut être élargie à l‘aide du</w:t>
      </w:r>
      <w:r>
        <w:rPr>
          <w:lang w:val="fr-CA"/>
        </w:rPr>
        <w:t xml:space="preserve"> lien Custom Fit si nécessaire.</w:t>
      </w:r>
    </w:p>
    <w:p w:rsidR="00A126EB" w:rsidRPr="00A126EB" w:rsidRDefault="00A126EB" w:rsidP="00A126EB">
      <w:pPr>
        <w:spacing w:after="0" w:line="240" w:lineRule="auto"/>
        <w:rPr>
          <w:lang w:val="fr-CA"/>
        </w:rPr>
      </w:pPr>
      <w:r w:rsidRPr="00A126EB">
        <w:rPr>
          <w:lang w:val="fr-CA"/>
        </w:rPr>
        <w:t xml:space="preserve">2. Commencez par appuyer sur le bouton </w:t>
      </w:r>
      <w:proofErr w:type="spellStart"/>
      <w:r w:rsidRPr="00A126EB">
        <w:rPr>
          <w:lang w:val="fr-CA"/>
        </w:rPr>
        <w:t>We-Vibe</w:t>
      </w:r>
      <w:proofErr w:type="spellEnd"/>
      <w:r w:rsidRPr="00A126EB">
        <w:rPr>
          <w:lang w:val="fr-CA"/>
        </w:rPr>
        <w:t>. Explorez 10 niveaux d‘intensité différents à l‘aide de la té</w:t>
      </w:r>
      <w:r>
        <w:rPr>
          <w:lang w:val="fr-CA"/>
        </w:rPr>
        <w:t>lécommande ou de l‘application.</w:t>
      </w:r>
    </w:p>
    <w:p w:rsidR="00A126EB" w:rsidRPr="00A126EB" w:rsidRDefault="00A126EB" w:rsidP="00A126EB">
      <w:pPr>
        <w:spacing w:after="0" w:line="240" w:lineRule="auto"/>
        <w:rPr>
          <w:lang w:val="fr-CA"/>
        </w:rPr>
      </w:pPr>
      <w:r w:rsidRPr="00A126EB">
        <w:rPr>
          <w:lang w:val="fr-CA"/>
        </w:rPr>
        <w:t>3. Parfaitement conçu pour jouer de façon confortable et discrète, le Bond peut être porté en public et contrôlé avec l‘application pour se stimuler secrètement. Le Bond prolonge les préliminaires et renforce la perspective de l’acte sexuel, mais il n‘est pas destiné à amener le porteur de l’anneau à l‘orgasme.</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Comment le contrôler</w:t>
      </w:r>
    </w:p>
    <w:p w:rsidR="00A126EB" w:rsidRPr="00A126EB" w:rsidRDefault="00A126EB" w:rsidP="00A126EB">
      <w:pPr>
        <w:spacing w:after="0" w:line="240" w:lineRule="auto"/>
        <w:rPr>
          <w:lang w:val="fr-CA"/>
        </w:rPr>
      </w:pPr>
      <w:r w:rsidRPr="00A126EB">
        <w:rPr>
          <w:lang w:val="fr-CA"/>
        </w:rPr>
        <w:t xml:space="preserve">Lorsque vous jouez dans la même pièce, utilisez la télécommande pour modifier les modes de vibration ainsi que l‘intensité et ce jusqu’à une distance de 3 mètres. Le Bond peut également être contrôlé par l‘application </w:t>
      </w:r>
      <w:proofErr w:type="spellStart"/>
      <w:r w:rsidRPr="00A126EB">
        <w:rPr>
          <w:lang w:val="fr-CA"/>
        </w:rPr>
        <w:t>We-Connect</w:t>
      </w:r>
      <w:proofErr w:type="spellEnd"/>
      <w:r w:rsidRPr="00A126EB">
        <w:rPr>
          <w:lang w:val="fr-CA"/>
        </w:rPr>
        <w:t xml:space="preserve">. Prenez du plaisir peu importe la distance. Vous et votre partenaire pouvez télécharger l‘application </w:t>
      </w:r>
      <w:proofErr w:type="spellStart"/>
      <w:r w:rsidRPr="00A126EB">
        <w:rPr>
          <w:lang w:val="fr-CA"/>
        </w:rPr>
        <w:t>We-Connect</w:t>
      </w:r>
      <w:proofErr w:type="spellEnd"/>
      <w:r w:rsidRPr="00A126EB">
        <w:rPr>
          <w:lang w:val="fr-CA"/>
        </w:rPr>
        <w:t xml:space="preserve"> sur vos téléphones mobiles.</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lang w:val="fr-CA"/>
        </w:rPr>
      </w:pPr>
      <w:r w:rsidRPr="00A126EB">
        <w:rPr>
          <w:lang w:val="fr-CA"/>
        </w:rPr>
        <w:t xml:space="preserve">Bond est apparié au téléphone qui reste à portée du Bluetooth® du vibromasseur. Ajoutez votre partenaire en lui envoyant une invitation via l’application afin de partager le contrôle de l’appareil. Veuillez noter que le Bond ne peut pas être associé en même temps à la télécommande </w:t>
      </w:r>
      <w:proofErr w:type="spellStart"/>
      <w:r w:rsidRPr="00A126EB">
        <w:rPr>
          <w:lang w:val="fr-CA"/>
        </w:rPr>
        <w:t>We-Vibe</w:t>
      </w:r>
      <w:proofErr w:type="spellEnd"/>
      <w:r w:rsidRPr="00A126EB">
        <w:rPr>
          <w:lang w:val="fr-CA"/>
        </w:rPr>
        <w:t xml:space="preserve"> et à l‘application </w:t>
      </w:r>
      <w:proofErr w:type="spellStart"/>
      <w:r w:rsidRPr="00A126EB">
        <w:rPr>
          <w:lang w:val="fr-CA"/>
        </w:rPr>
        <w:t>We-Connect</w:t>
      </w:r>
      <w:proofErr w:type="spellEnd"/>
      <w:r w:rsidRPr="00A126EB">
        <w:rPr>
          <w:lang w:val="fr-CA"/>
        </w:rPr>
        <w:t>: associez-le à l’un ou à l’autre.</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Caractéristiques</w:t>
      </w:r>
      <w:r w:rsidRPr="00A126EB">
        <w:rPr>
          <w:b/>
          <w:lang w:val="fr-CA"/>
        </w:rPr>
        <w:tab/>
      </w:r>
    </w:p>
    <w:p w:rsidR="00A126EB" w:rsidRPr="00A126EB" w:rsidRDefault="00A126EB" w:rsidP="00A126EB">
      <w:pPr>
        <w:spacing w:after="0" w:line="240" w:lineRule="auto"/>
        <w:rPr>
          <w:lang w:val="fr-CA"/>
        </w:rPr>
      </w:pPr>
      <w:r w:rsidRPr="00A126EB">
        <w:rPr>
          <w:lang w:val="fr-CA"/>
        </w:rPr>
        <w:t>• Ajustement personnalisé</w:t>
      </w:r>
    </w:p>
    <w:p w:rsidR="00A126EB" w:rsidRPr="00A126EB" w:rsidRDefault="00A126EB" w:rsidP="00A126EB">
      <w:pPr>
        <w:spacing w:after="0" w:line="240" w:lineRule="auto"/>
        <w:rPr>
          <w:lang w:val="fr-CA"/>
        </w:rPr>
      </w:pPr>
      <w:r w:rsidRPr="00A126EB">
        <w:rPr>
          <w:lang w:val="fr-CA"/>
        </w:rPr>
        <w:t>• Portable</w:t>
      </w:r>
    </w:p>
    <w:p w:rsidR="00A126EB" w:rsidRPr="00A126EB" w:rsidRDefault="00A126EB" w:rsidP="00A126EB">
      <w:pPr>
        <w:spacing w:after="0" w:line="240" w:lineRule="auto"/>
        <w:rPr>
          <w:lang w:val="fr-CA"/>
        </w:rPr>
      </w:pPr>
      <w:r w:rsidRPr="00A126EB">
        <w:rPr>
          <w:lang w:val="fr-CA"/>
        </w:rPr>
        <w:t>• Télécommande</w:t>
      </w:r>
    </w:p>
    <w:p w:rsidR="00A126EB" w:rsidRPr="00A126EB" w:rsidRDefault="00A126EB" w:rsidP="00A126EB">
      <w:pPr>
        <w:spacing w:after="0" w:line="240" w:lineRule="auto"/>
        <w:rPr>
          <w:lang w:val="fr-CA"/>
        </w:rPr>
      </w:pPr>
      <w:r w:rsidRPr="00A126EB">
        <w:rPr>
          <w:lang w:val="fr-CA"/>
        </w:rPr>
        <w:t>• Forme ergonomique</w:t>
      </w:r>
    </w:p>
    <w:p w:rsidR="00A126EB" w:rsidRPr="00A126EB" w:rsidRDefault="00A126EB" w:rsidP="00A126EB">
      <w:pPr>
        <w:spacing w:after="0" w:line="240" w:lineRule="auto"/>
        <w:rPr>
          <w:lang w:val="fr-CA"/>
        </w:rPr>
      </w:pPr>
      <w:r w:rsidRPr="00A126EB">
        <w:rPr>
          <w:lang w:val="fr-CA"/>
        </w:rPr>
        <w:t>• 10 niveaux d‘intensité</w:t>
      </w:r>
    </w:p>
    <w:p w:rsidR="00A126EB" w:rsidRPr="00A126EB" w:rsidRDefault="00A126EB" w:rsidP="00A126EB">
      <w:pPr>
        <w:spacing w:after="0" w:line="240" w:lineRule="auto"/>
      </w:pPr>
      <w:r w:rsidRPr="00A126EB">
        <w:t>• Application We-Connect</w:t>
      </w:r>
    </w:p>
    <w:p w:rsidR="00A126EB" w:rsidRPr="00A126EB" w:rsidRDefault="00A126EB" w:rsidP="00A126EB">
      <w:pPr>
        <w:spacing w:after="0" w:line="240" w:lineRule="auto"/>
      </w:pPr>
      <w:r w:rsidRPr="00A126EB">
        <w:t>• Silicone ultra-</w:t>
      </w:r>
      <w:proofErr w:type="spellStart"/>
      <w:r w:rsidRPr="00A126EB">
        <w:t>doux</w:t>
      </w:r>
      <w:proofErr w:type="spellEnd"/>
    </w:p>
    <w:p w:rsidR="00A126EB" w:rsidRPr="00A126EB" w:rsidRDefault="00A126EB" w:rsidP="00A126EB">
      <w:pPr>
        <w:spacing w:after="0" w:line="240" w:lineRule="auto"/>
        <w:rPr>
          <w:lang w:val="fr-CA"/>
        </w:rPr>
      </w:pPr>
      <w:r w:rsidRPr="00A126EB">
        <w:rPr>
          <w:lang w:val="fr-CA"/>
        </w:rPr>
        <w:t>• Étanche (IPX7)</w:t>
      </w:r>
    </w:p>
    <w:p w:rsidR="00A126EB" w:rsidRPr="00A126EB" w:rsidRDefault="00A126EB" w:rsidP="00A126EB">
      <w:pPr>
        <w:spacing w:after="0" w:line="240" w:lineRule="auto"/>
        <w:rPr>
          <w:lang w:val="fr-CA"/>
        </w:rPr>
      </w:pPr>
      <w:r w:rsidRPr="00A126EB">
        <w:rPr>
          <w:lang w:val="fr-CA"/>
        </w:rPr>
        <w:t>• Charge de 90 minutes</w:t>
      </w:r>
    </w:p>
    <w:p w:rsidR="00A126EB" w:rsidRPr="00A126EB" w:rsidRDefault="00A126EB" w:rsidP="00A126EB">
      <w:pPr>
        <w:spacing w:after="0" w:line="240" w:lineRule="auto"/>
        <w:rPr>
          <w:lang w:val="fr-CA"/>
        </w:rPr>
      </w:pPr>
      <w:r w:rsidRPr="00A126EB">
        <w:rPr>
          <w:lang w:val="fr-CA"/>
        </w:rPr>
        <w:t>• Jusqu‘à 2 heures de jeu</w:t>
      </w:r>
    </w:p>
    <w:p w:rsidR="00A126EB" w:rsidRPr="00A126EB" w:rsidRDefault="00A126EB" w:rsidP="00A126EB">
      <w:pPr>
        <w:spacing w:after="0" w:line="240" w:lineRule="auto"/>
        <w:rPr>
          <w:lang w:val="fr-CA"/>
        </w:rPr>
      </w:pPr>
      <w:r w:rsidRPr="00A126EB">
        <w:rPr>
          <w:lang w:val="fr-CA"/>
        </w:rPr>
        <w:t>• Murmure calme</w:t>
      </w:r>
    </w:p>
    <w:p w:rsidR="00A126EB" w:rsidRPr="00A126EB" w:rsidRDefault="00A126EB" w:rsidP="00A126EB">
      <w:pPr>
        <w:spacing w:after="0" w:line="240" w:lineRule="auto"/>
        <w:rPr>
          <w:lang w:val="fr-CA"/>
        </w:rPr>
      </w:pPr>
      <w:r w:rsidRPr="00A126EB">
        <w:rPr>
          <w:lang w:val="fr-CA"/>
        </w:rPr>
        <w:t>• Alerte de pile faible</w:t>
      </w:r>
    </w:p>
    <w:p w:rsidR="00A126EB" w:rsidRPr="00A126EB" w:rsidRDefault="00A126EB" w:rsidP="00A126EB">
      <w:pPr>
        <w:spacing w:after="0" w:line="240" w:lineRule="auto"/>
        <w:rPr>
          <w:lang w:val="fr-CA"/>
        </w:rPr>
      </w:pPr>
      <w:r w:rsidRPr="00A126EB">
        <w:rPr>
          <w:lang w:val="fr-CA"/>
        </w:rPr>
        <w:t>• Rechargeable</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sz w:val="32"/>
          <w:szCs w:val="32"/>
          <w:lang w:val="fr-CA"/>
        </w:rPr>
      </w:pPr>
      <w:r w:rsidRPr="00A126EB">
        <w:rPr>
          <w:b/>
          <w:sz w:val="32"/>
          <w:szCs w:val="32"/>
          <w:lang w:val="fr-CA"/>
        </w:rPr>
        <w:t>D</w:t>
      </w:r>
      <w:r w:rsidRPr="00A126EB">
        <w:rPr>
          <w:b/>
          <w:sz w:val="32"/>
          <w:szCs w:val="32"/>
          <w:lang w:val="fr-CA"/>
        </w:rPr>
        <w:t>escriptions des produits et USP</w:t>
      </w:r>
    </w:p>
    <w:p w:rsidR="00A126EB" w:rsidRPr="00A126EB" w:rsidRDefault="00A126EB" w:rsidP="00A126EB">
      <w:pPr>
        <w:spacing w:after="0" w:line="240" w:lineRule="auto"/>
        <w:rPr>
          <w:b/>
          <w:lang w:val="fr-CA"/>
        </w:rPr>
      </w:pPr>
      <w:r w:rsidRPr="00A126EB">
        <w:rPr>
          <w:b/>
          <w:lang w:val="fr-CA"/>
        </w:rPr>
        <w:t>Tout est sous contrôle</w:t>
      </w:r>
    </w:p>
    <w:p w:rsidR="00A126EB" w:rsidRPr="00A126EB" w:rsidRDefault="00A126EB" w:rsidP="00A126EB">
      <w:pPr>
        <w:spacing w:after="0" w:line="240" w:lineRule="auto"/>
        <w:rPr>
          <w:lang w:val="fr-CA"/>
        </w:rPr>
      </w:pPr>
      <w:r w:rsidRPr="00A126EB">
        <w:rPr>
          <w:lang w:val="fr-CA"/>
        </w:rPr>
        <w:t xml:space="preserve">Soyez en contrôle total de votre stimulation sexuelle n‘importe où, et en tout temps - ou confiez-en le contrôle à un partenaire avec l‘application </w:t>
      </w:r>
      <w:proofErr w:type="spellStart"/>
      <w:r w:rsidRPr="00A126EB">
        <w:rPr>
          <w:lang w:val="fr-CA"/>
        </w:rPr>
        <w:t>We-Connect</w:t>
      </w:r>
      <w:proofErr w:type="spellEnd"/>
      <w:r w:rsidRPr="00A126EB">
        <w:rPr>
          <w:lang w:val="fr-CA"/>
        </w:rPr>
        <w:t xml:space="preserve"> ou la télécommande </w:t>
      </w:r>
      <w:proofErr w:type="spellStart"/>
      <w:r w:rsidRPr="00A126EB">
        <w:rPr>
          <w:lang w:val="fr-CA"/>
        </w:rPr>
        <w:t>We-Vibe</w:t>
      </w:r>
      <w:proofErr w:type="spellEnd"/>
      <w:r w:rsidRPr="00A126EB">
        <w:rPr>
          <w:lang w:val="fr-CA"/>
        </w:rPr>
        <w:t>.</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Sur mesure</w:t>
      </w:r>
    </w:p>
    <w:p w:rsidR="00A126EB" w:rsidRPr="00A126EB" w:rsidRDefault="00A126EB" w:rsidP="00A126EB">
      <w:pPr>
        <w:spacing w:after="0" w:line="240" w:lineRule="auto"/>
        <w:rPr>
          <w:lang w:val="fr-CA"/>
        </w:rPr>
      </w:pPr>
      <w:r w:rsidRPr="00A126EB">
        <w:rPr>
          <w:lang w:val="fr-CA"/>
        </w:rPr>
        <w:t>Avec le lien Custom Fit, vous pouvez facilement choisir entre deux tailles.</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Retrait et mise en place facile</w:t>
      </w:r>
    </w:p>
    <w:p w:rsidR="00A126EB" w:rsidRPr="00A126EB" w:rsidRDefault="00A126EB" w:rsidP="00A126EB">
      <w:pPr>
        <w:spacing w:after="0" w:line="240" w:lineRule="auto"/>
        <w:rPr>
          <w:lang w:val="fr-CA"/>
        </w:rPr>
      </w:pPr>
      <w:r w:rsidRPr="00A126EB">
        <w:rPr>
          <w:lang w:val="fr-CA"/>
        </w:rPr>
        <w:t>Le système de retrait facile et rapide vous permet de faire face à n‘importe quelle situation.</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L’anneau du quotidien</w:t>
      </w:r>
    </w:p>
    <w:p w:rsidR="00A126EB" w:rsidRPr="00A126EB" w:rsidRDefault="00A126EB" w:rsidP="00A126EB">
      <w:pPr>
        <w:spacing w:after="0" w:line="240" w:lineRule="auto"/>
        <w:rPr>
          <w:lang w:val="fr-CA"/>
        </w:rPr>
      </w:pPr>
      <w:r w:rsidRPr="00A126EB">
        <w:rPr>
          <w:lang w:val="fr-CA"/>
        </w:rPr>
        <w:t>Jeux taquins à emporter, tout en confort et en sécurité.</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Mode de vibration</w:t>
      </w:r>
    </w:p>
    <w:p w:rsidR="00A126EB" w:rsidRPr="00A126EB" w:rsidRDefault="00A126EB" w:rsidP="00A126EB">
      <w:pPr>
        <w:spacing w:after="0" w:line="240" w:lineRule="auto"/>
        <w:rPr>
          <w:lang w:val="fr-CA"/>
        </w:rPr>
      </w:pPr>
      <w:r w:rsidRPr="00A126EB">
        <w:rPr>
          <w:lang w:val="fr-CA"/>
        </w:rPr>
        <w:tab/>
      </w:r>
      <w:r w:rsidRPr="00A126EB">
        <w:rPr>
          <w:lang w:val="fr-CA"/>
        </w:rPr>
        <w:tab/>
      </w:r>
    </w:p>
    <w:p w:rsidR="00A126EB" w:rsidRPr="00A126EB" w:rsidRDefault="00A126EB" w:rsidP="00A126EB">
      <w:pPr>
        <w:spacing w:after="0" w:line="240" w:lineRule="auto"/>
        <w:rPr>
          <w:b/>
          <w:sz w:val="32"/>
          <w:szCs w:val="32"/>
          <w:lang w:val="fr-CA"/>
        </w:rPr>
      </w:pPr>
      <w:r w:rsidRPr="00A126EB">
        <w:rPr>
          <w:b/>
          <w:sz w:val="32"/>
          <w:szCs w:val="32"/>
          <w:lang w:val="fr-CA"/>
        </w:rPr>
        <w:t>Spécifi</w:t>
      </w:r>
      <w:r w:rsidRPr="00A126EB">
        <w:rPr>
          <w:b/>
          <w:sz w:val="32"/>
          <w:szCs w:val="32"/>
          <w:lang w:val="fr-CA"/>
        </w:rPr>
        <w:t>cations du produit</w:t>
      </w:r>
    </w:p>
    <w:p w:rsidR="00A126EB" w:rsidRPr="00A126EB" w:rsidRDefault="00A126EB" w:rsidP="00A126EB">
      <w:pPr>
        <w:spacing w:after="0" w:line="240" w:lineRule="auto"/>
        <w:rPr>
          <w:b/>
          <w:lang w:val="fr-CA"/>
        </w:rPr>
      </w:pPr>
      <w:r w:rsidRPr="00A126EB">
        <w:rPr>
          <w:b/>
          <w:lang w:val="fr-CA"/>
        </w:rPr>
        <w:t>Type de pile:</w:t>
      </w:r>
      <w:r w:rsidRPr="00A126EB">
        <w:rPr>
          <w:b/>
          <w:lang w:val="fr-CA"/>
        </w:rPr>
        <w:t xml:space="preserve"> </w:t>
      </w:r>
    </w:p>
    <w:p w:rsidR="00A126EB" w:rsidRPr="00A126EB" w:rsidRDefault="00A126EB" w:rsidP="00A126EB">
      <w:pPr>
        <w:spacing w:after="0" w:line="240" w:lineRule="auto"/>
        <w:rPr>
          <w:lang w:val="fr-CA"/>
        </w:rPr>
      </w:pPr>
      <w:r w:rsidRPr="00A126EB">
        <w:rPr>
          <w:lang w:val="fr-CA"/>
        </w:rPr>
        <w:t>Pile lithium-ion rechargeable par USB (Anneau)</w:t>
      </w:r>
    </w:p>
    <w:p w:rsidR="00A126EB" w:rsidRPr="00A126EB" w:rsidRDefault="00A126EB" w:rsidP="00A126EB">
      <w:pPr>
        <w:spacing w:after="0" w:line="240" w:lineRule="auto"/>
        <w:rPr>
          <w:lang w:val="fr-CA"/>
        </w:rPr>
      </w:pPr>
      <w:r w:rsidRPr="00A126EB">
        <w:rPr>
          <w:lang w:val="fr-CA"/>
        </w:rPr>
        <w:t>Pile CR2032 (télécommande)</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Matériau:</w:t>
      </w:r>
    </w:p>
    <w:p w:rsidR="00A126EB" w:rsidRPr="00A126EB" w:rsidRDefault="00A126EB" w:rsidP="00A126EB">
      <w:pPr>
        <w:spacing w:after="0" w:line="240" w:lineRule="auto"/>
        <w:rPr>
          <w:lang w:val="fr-CA"/>
        </w:rPr>
      </w:pPr>
      <w:r w:rsidRPr="00A126EB">
        <w:rPr>
          <w:lang w:val="fr-CA"/>
        </w:rPr>
        <w:t xml:space="preserve">Silicone ABS et sans danger pour le </w:t>
      </w:r>
      <w:proofErr w:type="spellStart"/>
      <w:r w:rsidRPr="00A126EB">
        <w:rPr>
          <w:lang w:val="fr-CA"/>
        </w:rPr>
        <w:t>corp</w:t>
      </w:r>
      <w:proofErr w:type="spellEnd"/>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Dimensions du produit:</w:t>
      </w:r>
    </w:p>
    <w:p w:rsidR="00A126EB" w:rsidRPr="00A126EB" w:rsidRDefault="00A126EB" w:rsidP="00A126EB">
      <w:pPr>
        <w:spacing w:after="0" w:line="240" w:lineRule="auto"/>
        <w:rPr>
          <w:lang w:val="fr-CA"/>
        </w:rPr>
      </w:pPr>
      <w:r w:rsidRPr="00A126EB">
        <w:rPr>
          <w:lang w:val="fr-CA"/>
        </w:rPr>
        <w:t>7,8 x 4,4 x 4,8 cm</w:t>
      </w:r>
    </w:p>
    <w:p w:rsidR="00A126EB" w:rsidRPr="00A126EB" w:rsidRDefault="00A126EB" w:rsidP="00A126EB">
      <w:pPr>
        <w:spacing w:after="0" w:line="240" w:lineRule="auto"/>
        <w:rPr>
          <w:lang w:val="fr-CA"/>
        </w:rPr>
      </w:pPr>
      <w:bookmarkStart w:id="0" w:name="_GoBack"/>
      <w:bookmarkEnd w:id="0"/>
    </w:p>
    <w:p w:rsidR="00A126EB" w:rsidRPr="00A126EB" w:rsidRDefault="00A126EB" w:rsidP="00A126EB">
      <w:pPr>
        <w:spacing w:after="0" w:line="240" w:lineRule="auto"/>
        <w:rPr>
          <w:b/>
          <w:lang w:val="fr-CA"/>
        </w:rPr>
      </w:pPr>
      <w:r w:rsidRPr="00A126EB">
        <w:rPr>
          <w:b/>
          <w:lang w:val="fr-CA"/>
        </w:rPr>
        <w:t>Dimensions de l‘emballage:</w:t>
      </w:r>
    </w:p>
    <w:p w:rsidR="00A126EB" w:rsidRPr="00A126EB" w:rsidRDefault="00A126EB" w:rsidP="00A126EB">
      <w:pPr>
        <w:spacing w:after="0" w:line="240" w:lineRule="auto"/>
        <w:rPr>
          <w:lang w:val="fr-CA"/>
        </w:rPr>
      </w:pPr>
      <w:r w:rsidRPr="00A126EB">
        <w:rPr>
          <w:lang w:val="fr-CA"/>
        </w:rPr>
        <w:t>16,1 x 9,8 x 7,3 cm</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Poids du produit:</w:t>
      </w:r>
    </w:p>
    <w:p w:rsidR="00A126EB" w:rsidRPr="00A126EB" w:rsidRDefault="00A126EB" w:rsidP="00A126EB">
      <w:pPr>
        <w:spacing w:after="0" w:line="240" w:lineRule="auto"/>
        <w:rPr>
          <w:lang w:val="fr-CA"/>
        </w:rPr>
      </w:pPr>
      <w:r w:rsidRPr="00A126EB">
        <w:rPr>
          <w:lang w:val="fr-CA"/>
        </w:rPr>
        <w:t>0,085 kg</w:t>
      </w:r>
    </w:p>
    <w:p w:rsidR="00A126EB" w:rsidRPr="00A126EB" w:rsidRDefault="00A126EB" w:rsidP="00A126EB">
      <w:pPr>
        <w:spacing w:after="0" w:line="240" w:lineRule="auto"/>
        <w:rPr>
          <w:lang w:val="fr-CA"/>
        </w:rPr>
      </w:pPr>
    </w:p>
    <w:p w:rsidR="00A126EB" w:rsidRPr="00A126EB" w:rsidRDefault="00A126EB" w:rsidP="00A126EB">
      <w:pPr>
        <w:spacing w:after="0" w:line="240" w:lineRule="auto"/>
        <w:rPr>
          <w:b/>
          <w:lang w:val="fr-CA"/>
        </w:rPr>
      </w:pPr>
      <w:r w:rsidRPr="00A126EB">
        <w:rPr>
          <w:b/>
          <w:lang w:val="fr-CA"/>
        </w:rPr>
        <w:t>Contenu de la boîte:</w:t>
      </w:r>
    </w:p>
    <w:p w:rsidR="00A126EB" w:rsidRPr="00A126EB" w:rsidRDefault="00A126EB" w:rsidP="00A126EB">
      <w:pPr>
        <w:spacing w:after="0" w:line="240" w:lineRule="auto"/>
        <w:rPr>
          <w:lang w:val="fr-CA"/>
        </w:rPr>
      </w:pPr>
      <w:r w:rsidRPr="00A126EB">
        <w:rPr>
          <w:lang w:val="fr-CA"/>
        </w:rPr>
        <w:t>• Anneau de stimulation portable Bond</w:t>
      </w:r>
    </w:p>
    <w:p w:rsidR="00A126EB" w:rsidRPr="00A126EB" w:rsidRDefault="00A126EB" w:rsidP="00A126EB">
      <w:pPr>
        <w:spacing w:after="0" w:line="240" w:lineRule="auto"/>
        <w:rPr>
          <w:lang w:val="fr-CA"/>
        </w:rPr>
      </w:pPr>
      <w:r w:rsidRPr="00A126EB">
        <w:rPr>
          <w:lang w:val="fr-CA"/>
        </w:rPr>
        <w:t>• Télécommande</w:t>
      </w:r>
    </w:p>
    <w:p w:rsidR="00A126EB" w:rsidRPr="00A126EB" w:rsidRDefault="00A126EB" w:rsidP="00A126EB">
      <w:pPr>
        <w:spacing w:after="0" w:line="240" w:lineRule="auto"/>
        <w:rPr>
          <w:lang w:val="fr-CA"/>
        </w:rPr>
      </w:pPr>
      <w:r w:rsidRPr="00A126EB">
        <w:rPr>
          <w:lang w:val="fr-CA"/>
        </w:rPr>
        <w:t>• Câble d‘alimentation USB</w:t>
      </w:r>
      <w:r>
        <w:rPr>
          <w:lang w:val="fr-CA"/>
        </w:rPr>
        <w:t xml:space="preserve"> </w:t>
      </w:r>
      <w:r w:rsidRPr="00A126EB">
        <w:rPr>
          <w:lang w:val="fr-CA"/>
        </w:rPr>
        <w:t>(adaptateur de secteur non inclus)</w:t>
      </w:r>
    </w:p>
    <w:p w:rsidR="00A126EB" w:rsidRPr="00A126EB" w:rsidRDefault="00A126EB" w:rsidP="00A126EB">
      <w:pPr>
        <w:spacing w:after="0" w:line="240" w:lineRule="auto"/>
        <w:rPr>
          <w:lang w:val="fr-CA"/>
        </w:rPr>
      </w:pPr>
      <w:r w:rsidRPr="00A126EB">
        <w:rPr>
          <w:lang w:val="fr-CA"/>
        </w:rPr>
        <w:t>• Lien Custom Fit</w:t>
      </w:r>
    </w:p>
    <w:p w:rsidR="00A126EB" w:rsidRPr="00A126EB" w:rsidRDefault="00A126EB" w:rsidP="00A126EB">
      <w:pPr>
        <w:spacing w:after="0" w:line="240" w:lineRule="auto"/>
        <w:rPr>
          <w:lang w:val="fr-CA"/>
        </w:rPr>
      </w:pPr>
      <w:r w:rsidRPr="00A126EB">
        <w:rPr>
          <w:lang w:val="fr-CA"/>
        </w:rPr>
        <w:t>• Sac de rangement</w:t>
      </w:r>
    </w:p>
    <w:p w:rsidR="00285B9F" w:rsidRPr="00A126EB" w:rsidRDefault="00A126EB" w:rsidP="00A126EB">
      <w:pPr>
        <w:spacing w:after="0" w:line="240" w:lineRule="auto"/>
        <w:rPr>
          <w:lang w:val="fr-CA"/>
        </w:rPr>
      </w:pPr>
      <w:r w:rsidRPr="00A126EB">
        <w:rPr>
          <w:lang w:val="fr-CA"/>
        </w:rPr>
        <w:t>• Guide de démarrage rapide</w:t>
      </w:r>
      <w:r>
        <w:rPr>
          <w:lang w:val="fr-CA"/>
        </w:rPr>
        <w:t xml:space="preserve"> </w:t>
      </w:r>
      <w:r w:rsidRPr="00A126EB">
        <w:rPr>
          <w:lang w:val="fr-CA"/>
        </w:rPr>
        <w:t>et consignes de sécurité</w:t>
      </w:r>
    </w:p>
    <w:sectPr w:rsidR="00285B9F" w:rsidRPr="00A126E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B9F"/>
    <w:rsid w:val="00285B9F"/>
    <w:rsid w:val="00434E76"/>
    <w:rsid w:val="00782717"/>
    <w:rsid w:val="009821D5"/>
    <w:rsid w:val="00A126E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87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dc:creator>
  <cp:lastModifiedBy>Alexandre</cp:lastModifiedBy>
  <cp:revision>2</cp:revision>
  <cp:lastPrinted>2021-09-21T15:02:00Z</cp:lastPrinted>
  <dcterms:created xsi:type="dcterms:W3CDTF">2021-09-21T19:13:00Z</dcterms:created>
  <dcterms:modified xsi:type="dcterms:W3CDTF">2021-09-21T19:13:00Z</dcterms:modified>
</cp:coreProperties>
</file>